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微软雅黑" w:hAnsi="微软雅黑" w:eastAsia="微软雅黑" w:cs="宋体"/>
          <w:b w:val="0"/>
          <w:bCs w:val="0"/>
          <w:color w:val="555555"/>
          <w:spacing w:val="1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 w:val="0"/>
          <w:bCs w:val="0"/>
          <w:color w:val="555555"/>
          <w:spacing w:val="15"/>
          <w:kern w:val="0"/>
          <w:sz w:val="24"/>
          <w:szCs w:val="24"/>
        </w:rPr>
        <w:t>附表：202</w:t>
      </w:r>
      <w:r>
        <w:rPr>
          <w:rFonts w:hint="eastAsia" w:ascii="微软雅黑" w:hAnsi="微软雅黑" w:eastAsia="微软雅黑" w:cs="宋体"/>
          <w:b w:val="0"/>
          <w:bCs w:val="0"/>
          <w:color w:val="555555"/>
          <w:spacing w:val="15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宋体"/>
          <w:b w:val="0"/>
          <w:bCs w:val="0"/>
          <w:color w:val="555555"/>
          <w:spacing w:val="15"/>
          <w:kern w:val="0"/>
          <w:sz w:val="24"/>
          <w:szCs w:val="24"/>
        </w:rPr>
        <w:t>年度江苏高校哲学社会科学研究重大项目拟推荐名单（无排序）</w:t>
      </w:r>
    </w:p>
    <w:tbl>
      <w:tblPr>
        <w:tblStyle w:val="6"/>
        <w:tblW w:w="7783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4463"/>
        <w:gridCol w:w="1283"/>
        <w:gridCol w:w="12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555555"/>
                <w:spacing w:val="15"/>
                <w:kern w:val="0"/>
                <w:sz w:val="23"/>
                <w:szCs w:val="23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习近平新时代中国特色社会主义思想的系统科学思想源流研究——兼论习近平系统思维方法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杜栋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江苏省民营企业高质量发展驱动机制研究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唐勇军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技术型创业团队的成长机制与培育路径研究 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黄永春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5555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率视角的长三角港口群生态协同建设及提升路径研究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5555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智慧城市背景下基于Microservices理念的基础设施运营维护机制研究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李弘扬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5555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多元主体参与乡村振兴的路径及激励政策研究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马克思哲学思想的理性主义因素影响研究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雒新艳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马克思恩格斯的宣传思想与实践及其当代价值研究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单连春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全面小康社会背景下村级党组织建设创新研究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王同昌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立德树人视域下高校辅导员队伍建设研究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朱志梅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思政重大专项(辅导员)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A9"/>
    <w:rsid w:val="002E74A5"/>
    <w:rsid w:val="004918E2"/>
    <w:rsid w:val="00554FA9"/>
    <w:rsid w:val="00797CF3"/>
    <w:rsid w:val="007B5EBC"/>
    <w:rsid w:val="009169BD"/>
    <w:rsid w:val="00A04730"/>
    <w:rsid w:val="00CF6516"/>
    <w:rsid w:val="00DD79C2"/>
    <w:rsid w:val="00F06F6B"/>
    <w:rsid w:val="00F23EDC"/>
    <w:rsid w:val="3E3269B4"/>
    <w:rsid w:val="4E46738F"/>
    <w:rsid w:val="520640D3"/>
    <w:rsid w:val="66D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Lines>2</Lines>
  <Paragraphs>1</Paragraphs>
  <TotalTime>15</TotalTime>
  <ScaleCrop>false</ScaleCrop>
  <LinksUpToDate>false</LinksUpToDate>
  <CharactersWithSpaces>398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2020-04-17T07:55:00Z</dcterms:created>
  <dc:creator>DELL</dc:creator>
  <cp:lastModifiedBy>pp</cp:lastModifiedBy>
  <cp:lastPrinted>2021-05-11T01:57:00Z</cp:lastPrinted>
  <dcterms:modified xsi:type="dcterms:W3CDTF">2021-05-11T02:27:37Z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2E52F15CA38E4ACBA9D66C54FEA54BD7</vt:lpwstr>
  </property>
</Properties>
</file>