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拟推荐申报</w:t>
      </w:r>
      <w:r>
        <w:rPr>
          <w:rFonts w:hint="eastAsia" w:ascii="黑体" w:hAnsi="黑体" w:eastAsia="黑体" w:cs="宋体"/>
          <w:kern w:val="0"/>
          <w:sz w:val="36"/>
          <w:szCs w:val="36"/>
        </w:rPr>
        <w:t>2021年度江苏省教育研究成果奖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清单</w:t>
      </w:r>
    </w:p>
    <w:bookmarkEnd w:id="0"/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（无排序）</w:t>
      </w:r>
    </w:p>
    <w:tbl>
      <w:tblPr>
        <w:tblStyle w:val="2"/>
        <w:tblW w:w="5047" w:type="pct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599"/>
        <w:gridCol w:w="1629"/>
        <w:gridCol w:w="1384"/>
        <w:gridCol w:w="2266"/>
        <w:gridCol w:w="1475"/>
        <w:gridCol w:w="12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出版单位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成果类别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道德教育“困境讨论”模式在“思想道德修养与法律基础”课教学中的运用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HYPERLINK "https://kns.cnki.net/kns/NaviBridge.aspx?LinkType=BaseLink&amp;DBCode=cjfq&amp;TableName=cjfqbaseinfo&amp;Field=BaseID&amp;Value=SIXI" \t "https://kns.cnki.net/kns/brief/_blank"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思想教育研究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实践探索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  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我国义务教育财政体制的改革与发展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陈静漪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系列论文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《教育经济评论》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理论创新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一流本科背景下高校教学管理业务绩效评价改革研究与实践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波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系列论文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《中国电化教育》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实践探索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教务处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62590"/>
    <w:rsid w:val="6B8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2021-05-31T02:46:00Z</dcterms:created>
  <dc:creator>YZH</dc:creator>
  <cp:lastModifiedBy>江右淮左</cp:lastModifiedBy>
  <dcterms:modified xsi:type="dcterms:W3CDTF">2021-05-31T02:53:21Z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58DB4ECB6C46454B8567CBBF37CA4943</vt:lpwstr>
  </property>
</Properties>
</file>