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3D57C2" w:rsidRDefault="00955669" w:rsidP="00955669">
      <w:pPr>
        <w:jc w:val="center"/>
        <w:rPr>
          <w:rFonts w:asciiTheme="minorEastAsia" w:hAnsiTheme="minorEastAsia"/>
          <w:b/>
          <w:sz w:val="36"/>
          <w:szCs w:val="36"/>
        </w:rPr>
      </w:pPr>
      <w:r w:rsidRPr="003D57C2">
        <w:rPr>
          <w:rFonts w:asciiTheme="minorEastAsia" w:hAnsiTheme="minorEastAsia" w:hint="eastAsia"/>
          <w:b/>
          <w:sz w:val="36"/>
          <w:szCs w:val="36"/>
        </w:rPr>
        <w:t>关于参加江宁管委会安全生产培训会议的通知</w:t>
      </w:r>
    </w:p>
    <w:p w:rsidR="00955669" w:rsidRPr="00955669" w:rsidRDefault="008D679F" w:rsidP="00955669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根据</w:t>
      </w:r>
      <w:r w:rsidR="00955669">
        <w:rPr>
          <w:rFonts w:asciiTheme="minorEastAsia" w:hAnsiTheme="minorEastAsia" w:hint="eastAsia"/>
          <w:sz w:val="30"/>
          <w:szCs w:val="30"/>
        </w:rPr>
        <w:t>江宁开发区</w:t>
      </w:r>
      <w:r w:rsidR="00955669">
        <w:rPr>
          <w:rFonts w:asciiTheme="minorEastAsia" w:hAnsiTheme="minorEastAsia"/>
          <w:sz w:val="30"/>
          <w:szCs w:val="30"/>
        </w:rPr>
        <w:t>安全生产委员会《</w:t>
      </w:r>
      <w:r w:rsidR="00955669" w:rsidRPr="00955669">
        <w:rPr>
          <w:rFonts w:asciiTheme="minorEastAsia" w:hAnsiTheme="minorEastAsia" w:hint="eastAsia"/>
          <w:sz w:val="30"/>
          <w:szCs w:val="30"/>
        </w:rPr>
        <w:t>关于组织开发区高校、医院安全生产工作培训会议的通知</w:t>
      </w:r>
      <w:r w:rsidR="00955669">
        <w:rPr>
          <w:rFonts w:asciiTheme="minorEastAsia" w:hAnsiTheme="minorEastAsia"/>
          <w:sz w:val="30"/>
          <w:szCs w:val="30"/>
        </w:rPr>
        <w:t>》</w:t>
      </w:r>
      <w:r>
        <w:rPr>
          <w:rFonts w:asciiTheme="minorEastAsia" w:hAnsiTheme="minorEastAsia" w:hint="eastAsia"/>
          <w:sz w:val="30"/>
          <w:szCs w:val="30"/>
        </w:rPr>
        <w:t>要求</w:t>
      </w:r>
      <w:r w:rsidR="00DE621F">
        <w:rPr>
          <w:rFonts w:asciiTheme="minorEastAsia" w:hAnsiTheme="minorEastAsia" w:hint="eastAsia"/>
          <w:sz w:val="30"/>
          <w:szCs w:val="30"/>
        </w:rPr>
        <w:t>，</w:t>
      </w:r>
      <w:r w:rsidR="00955669" w:rsidRPr="00955669">
        <w:rPr>
          <w:rFonts w:asciiTheme="minorEastAsia" w:hAnsiTheme="minorEastAsia"/>
          <w:sz w:val="30"/>
          <w:szCs w:val="30"/>
        </w:rPr>
        <w:t>于9月15日下午开展安全生产培训会议，现将有关情况通知如下：</w:t>
      </w:r>
    </w:p>
    <w:p w:rsidR="00955669" w:rsidRPr="00955669" w:rsidRDefault="00955669" w:rsidP="00955669">
      <w:pPr>
        <w:pStyle w:val="Bodytext10"/>
        <w:spacing w:line="563" w:lineRule="exact"/>
        <w:ind w:firstLine="660"/>
        <w:jc w:val="both"/>
        <w:rPr>
          <w:rFonts w:asciiTheme="minorEastAsia" w:eastAsiaTheme="minorEastAsia" w:hAnsiTheme="minorEastAsia" w:cstheme="minorBidi"/>
          <w:lang w:val="en-US" w:eastAsia="zh-CN" w:bidi="ar-SA"/>
        </w:rPr>
      </w:pPr>
      <w:r w:rsidRPr="00955669">
        <w:rPr>
          <w:rFonts w:asciiTheme="minorEastAsia" w:eastAsiaTheme="minorEastAsia" w:hAnsiTheme="minorEastAsia" w:cstheme="minorBidi" w:hint="eastAsia"/>
          <w:lang w:val="en-US" w:eastAsia="zh-CN" w:bidi="ar-SA"/>
        </w:rPr>
        <w:t>一</w:t>
      </w:r>
      <w:r w:rsidRPr="00955669">
        <w:rPr>
          <w:rFonts w:asciiTheme="minorEastAsia" w:eastAsiaTheme="minorEastAsia" w:hAnsiTheme="minorEastAsia" w:cstheme="minorBidi"/>
          <w:lang w:val="en-US" w:eastAsia="zh-CN" w:bidi="ar-SA"/>
        </w:rPr>
        <w:t>、培训时间和地点</w:t>
      </w:r>
    </w:p>
    <w:p w:rsidR="005A3B51" w:rsidRDefault="005A3B51" w:rsidP="00955669">
      <w:pPr>
        <w:ind w:firstLineChars="200" w:firstLine="600"/>
        <w:rPr>
          <w:rFonts w:asciiTheme="minorEastAsia" w:hAnsiTheme="minorEastAsia" w:hint="eastAsia"/>
          <w:b/>
          <w:sz w:val="30"/>
          <w:szCs w:val="30"/>
        </w:rPr>
      </w:pPr>
      <w:r w:rsidRPr="00737FAA">
        <w:rPr>
          <w:rFonts w:asciiTheme="minorEastAsia" w:hAnsiTheme="minorEastAsia" w:hint="eastAsia"/>
          <w:sz w:val="30"/>
          <w:szCs w:val="30"/>
        </w:rPr>
        <w:t>时间</w:t>
      </w:r>
      <w:r w:rsidRPr="00737FAA">
        <w:rPr>
          <w:rFonts w:asciiTheme="minorEastAsia" w:hAnsiTheme="minorEastAsia"/>
          <w:sz w:val="30"/>
          <w:szCs w:val="30"/>
        </w:rPr>
        <w:t>：</w:t>
      </w:r>
      <w:r w:rsidR="00955669" w:rsidRPr="00DE621F">
        <w:rPr>
          <w:rFonts w:asciiTheme="minorEastAsia" w:hAnsiTheme="minorEastAsia"/>
          <w:b/>
          <w:sz w:val="30"/>
          <w:szCs w:val="30"/>
        </w:rPr>
        <w:t>2022年9月15日下午</w:t>
      </w:r>
      <w:r w:rsidR="00EF6C63">
        <w:rPr>
          <w:rFonts w:asciiTheme="minorEastAsia" w:hAnsiTheme="minorEastAsia"/>
          <w:b/>
          <w:sz w:val="30"/>
          <w:szCs w:val="30"/>
        </w:rPr>
        <w:t>13</w:t>
      </w:r>
      <w:r w:rsidR="00EF6C63">
        <w:rPr>
          <w:rFonts w:asciiTheme="minorEastAsia" w:hAnsiTheme="minorEastAsia" w:hint="eastAsia"/>
          <w:b/>
          <w:sz w:val="30"/>
          <w:szCs w:val="30"/>
        </w:rPr>
        <w:t>:50</w:t>
      </w:r>
    </w:p>
    <w:p w:rsidR="00955669" w:rsidRDefault="005A3B51" w:rsidP="00955669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地点</w:t>
      </w:r>
      <w:r>
        <w:rPr>
          <w:rFonts w:asciiTheme="minorEastAsia" w:hAnsiTheme="minorEastAsia"/>
          <w:sz w:val="30"/>
          <w:szCs w:val="30"/>
        </w:rPr>
        <w:t>：</w:t>
      </w:r>
      <w:r w:rsidR="00955669" w:rsidRPr="00955669">
        <w:rPr>
          <w:rFonts w:asciiTheme="minorEastAsia" w:hAnsiTheme="minorEastAsia"/>
          <w:sz w:val="30"/>
          <w:szCs w:val="30"/>
        </w:rPr>
        <w:t>江宁经济技术开发区管理委员会</w:t>
      </w:r>
      <w:r>
        <w:rPr>
          <w:rFonts w:asciiTheme="minorEastAsia" w:hAnsiTheme="minorEastAsia" w:hint="eastAsia"/>
          <w:sz w:val="30"/>
          <w:szCs w:val="30"/>
        </w:rPr>
        <w:t>（江宁区</w:t>
      </w:r>
      <w:r>
        <w:rPr>
          <w:rFonts w:asciiTheme="minorEastAsia" w:hAnsiTheme="minorEastAsia"/>
          <w:sz w:val="30"/>
          <w:szCs w:val="30"/>
        </w:rPr>
        <w:t>将军大道</w:t>
      </w:r>
      <w:r>
        <w:rPr>
          <w:rFonts w:asciiTheme="minorEastAsia" w:hAnsiTheme="minorEastAsia" w:hint="eastAsia"/>
          <w:sz w:val="30"/>
          <w:szCs w:val="30"/>
        </w:rPr>
        <w:t>166号）</w:t>
      </w:r>
      <w:r w:rsidR="00955669" w:rsidRPr="00955669">
        <w:rPr>
          <w:rFonts w:asciiTheme="minorEastAsia" w:hAnsiTheme="minorEastAsia"/>
          <w:sz w:val="30"/>
          <w:szCs w:val="30"/>
        </w:rPr>
        <w:t>，大数据中心。</w:t>
      </w:r>
    </w:p>
    <w:p w:rsidR="00DB1555" w:rsidRPr="00DB1555" w:rsidRDefault="00DB1555" w:rsidP="00DB1555">
      <w:pPr>
        <w:pStyle w:val="Bodytext10"/>
        <w:spacing w:line="557" w:lineRule="exact"/>
        <w:ind w:firstLine="660"/>
        <w:jc w:val="both"/>
        <w:rPr>
          <w:rFonts w:eastAsia="PMingLiU"/>
        </w:rPr>
      </w:pPr>
      <w:bookmarkStart w:id="0" w:name="bookmark6"/>
      <w:r>
        <w:rPr>
          <w:color w:val="000000"/>
        </w:rPr>
        <w:t>二</w:t>
      </w:r>
      <w:bookmarkEnd w:id="0"/>
      <w:r>
        <w:rPr>
          <w:color w:val="000000"/>
        </w:rPr>
        <w:t>、培训内容</w:t>
      </w:r>
    </w:p>
    <w:p w:rsidR="00DB1555" w:rsidRPr="008D679F" w:rsidRDefault="008D679F" w:rsidP="008D679F">
      <w:pPr>
        <w:pStyle w:val="Bodytext10"/>
        <w:spacing w:line="557" w:lineRule="exact"/>
        <w:ind w:firstLine="660"/>
        <w:rPr>
          <w:rFonts w:eastAsia="PMingLiU" w:hint="eastAsia"/>
          <w:lang w:eastAsia="zh-CN"/>
        </w:rPr>
      </w:pPr>
      <w:r>
        <w:rPr>
          <w:color w:val="000000"/>
        </w:rPr>
        <w:t>消防安全</w:t>
      </w:r>
      <w:r>
        <w:rPr>
          <w:rFonts w:eastAsiaTheme="minorEastAsia" w:hint="eastAsia"/>
          <w:lang w:eastAsia="zh-CN"/>
        </w:rPr>
        <w:t>、</w:t>
      </w:r>
      <w:r w:rsidR="00DB1555">
        <w:rPr>
          <w:color w:val="000000"/>
        </w:rPr>
        <w:t>实验室危化品管理</w:t>
      </w:r>
      <w:r>
        <w:rPr>
          <w:rFonts w:hint="eastAsia"/>
          <w:color w:val="000000"/>
          <w:lang w:eastAsia="zh-CN"/>
        </w:rPr>
        <w:t>等</w:t>
      </w:r>
    </w:p>
    <w:p w:rsidR="00DB1555" w:rsidRPr="00DB1555" w:rsidRDefault="00DB1555" w:rsidP="00DB1555">
      <w:pPr>
        <w:pStyle w:val="Bodytext10"/>
        <w:spacing w:line="557" w:lineRule="exact"/>
        <w:ind w:firstLine="660"/>
      </w:pPr>
      <w:bookmarkStart w:id="1" w:name="bookmark7"/>
      <w:r>
        <w:rPr>
          <w:color w:val="000000"/>
        </w:rPr>
        <w:t>三</w:t>
      </w:r>
      <w:bookmarkEnd w:id="1"/>
      <w:r>
        <w:rPr>
          <w:rFonts w:hint="eastAsia"/>
          <w:color w:val="000000"/>
          <w:lang w:eastAsia="zh-CN"/>
        </w:rPr>
        <w:t>、</w:t>
      </w:r>
      <w:r>
        <w:rPr>
          <w:color w:val="000000"/>
        </w:rPr>
        <w:t>参会人员</w:t>
      </w:r>
    </w:p>
    <w:p w:rsidR="00DB1555" w:rsidRPr="00DB1555" w:rsidRDefault="008D679F" w:rsidP="00DB1555">
      <w:pPr>
        <w:pStyle w:val="Bodytext10"/>
        <w:tabs>
          <w:tab w:val="left" w:pos="1599"/>
        </w:tabs>
        <w:spacing w:line="562" w:lineRule="exact"/>
        <w:ind w:firstLineChars="200" w:firstLine="600"/>
        <w:jc w:val="both"/>
        <w:rPr>
          <w:rFonts w:eastAsia="PMingLiU"/>
        </w:rPr>
      </w:pPr>
      <w:r>
        <w:rPr>
          <w:rFonts w:eastAsiaTheme="minorEastAsia" w:hint="eastAsia"/>
          <w:color w:val="000000"/>
          <w:lang w:eastAsia="zh-CN"/>
        </w:rPr>
        <w:t>参会成员</w:t>
      </w:r>
      <w:r w:rsidR="00DB1555">
        <w:rPr>
          <w:rFonts w:eastAsiaTheme="minorEastAsia" w:hint="eastAsia"/>
          <w:color w:val="000000"/>
          <w:lang w:eastAsia="zh-CN"/>
        </w:rPr>
        <w:t>如下</w:t>
      </w:r>
      <w:r w:rsidR="00DB1555">
        <w:rPr>
          <w:rFonts w:eastAsiaTheme="minorEastAsia"/>
          <w:color w:val="000000"/>
          <w:lang w:eastAsia="zh-CN"/>
        </w:rPr>
        <w:t>：</w:t>
      </w:r>
    </w:p>
    <w:p w:rsidR="00DB1555" w:rsidRDefault="00DB1555" w:rsidP="00DB1555">
      <w:pPr>
        <w:pStyle w:val="Bodytext10"/>
        <w:tabs>
          <w:tab w:val="left" w:pos="1353"/>
        </w:tabs>
        <w:spacing w:line="562" w:lineRule="exact"/>
        <w:ind w:firstLineChars="200" w:firstLine="600"/>
        <w:jc w:val="both"/>
      </w:pPr>
      <w:bookmarkStart w:id="2" w:name="bookmark8"/>
      <w:bookmarkEnd w:id="2"/>
      <w:r>
        <w:rPr>
          <w:rFonts w:eastAsiaTheme="minorEastAsia" w:hint="eastAsia"/>
          <w:color w:val="000000"/>
          <w:lang w:eastAsia="zh-CN"/>
        </w:rPr>
        <w:t>1.</w:t>
      </w:r>
      <w:r>
        <w:rPr>
          <w:color w:val="000000"/>
        </w:rPr>
        <w:t>高校实验室、食堂、图书馆</w:t>
      </w:r>
      <w:r w:rsidR="00DE621F">
        <w:rPr>
          <w:rFonts w:hint="eastAsia"/>
          <w:color w:val="000000"/>
          <w:lang w:eastAsia="zh-CN"/>
        </w:rPr>
        <w:t>、宿舍</w:t>
      </w:r>
      <w:r>
        <w:rPr>
          <w:color w:val="000000"/>
        </w:rPr>
        <w:t>等重点场所负责人及管理人员；</w:t>
      </w:r>
    </w:p>
    <w:p w:rsidR="00DB1555" w:rsidRDefault="00DB1555" w:rsidP="00DB1555">
      <w:pPr>
        <w:pStyle w:val="Bodytext10"/>
        <w:tabs>
          <w:tab w:val="left" w:pos="1382"/>
        </w:tabs>
        <w:spacing w:line="562" w:lineRule="exact"/>
        <w:ind w:firstLineChars="200" w:firstLine="600"/>
        <w:jc w:val="both"/>
        <w:rPr>
          <w:color w:val="000000"/>
          <w:lang w:eastAsia="zh-CN"/>
        </w:rPr>
      </w:pPr>
      <w:bookmarkStart w:id="3" w:name="bookmark9"/>
      <w:bookmarkEnd w:id="3"/>
      <w:r>
        <w:rPr>
          <w:rFonts w:eastAsiaTheme="minorEastAsia" w:hint="eastAsia"/>
          <w:color w:val="000000"/>
          <w:lang w:eastAsia="zh-CN"/>
        </w:rPr>
        <w:t>2.</w:t>
      </w:r>
      <w:r>
        <w:rPr>
          <w:color w:val="000000"/>
        </w:rPr>
        <w:t>高校资产处、保卫处、后勤处</w:t>
      </w:r>
      <w:r w:rsidR="003D57C2">
        <w:rPr>
          <w:rFonts w:hint="eastAsia"/>
          <w:color w:val="000000"/>
          <w:lang w:eastAsia="zh-CN"/>
        </w:rPr>
        <w:t>、</w:t>
      </w:r>
      <w:r w:rsidR="003D57C2">
        <w:rPr>
          <w:color w:val="000000"/>
          <w:lang w:eastAsia="zh-CN"/>
        </w:rPr>
        <w:t>基建处</w:t>
      </w:r>
      <w:r w:rsidR="003D57C2">
        <w:rPr>
          <w:rFonts w:hint="eastAsia"/>
          <w:color w:val="000000"/>
          <w:lang w:eastAsia="zh-CN"/>
        </w:rPr>
        <w:t>、</w:t>
      </w:r>
      <w:r w:rsidR="003D57C2">
        <w:rPr>
          <w:color w:val="000000"/>
          <w:lang w:eastAsia="zh-CN"/>
        </w:rPr>
        <w:t>图书馆</w:t>
      </w:r>
      <w:r>
        <w:rPr>
          <w:color w:val="000000"/>
        </w:rPr>
        <w:t>等安全相关责任部门负责及日常检查管理人员</w:t>
      </w:r>
      <w:r>
        <w:rPr>
          <w:rFonts w:hint="eastAsia"/>
          <w:color w:val="000000"/>
          <w:lang w:eastAsia="zh-CN"/>
        </w:rPr>
        <w:t>。</w:t>
      </w:r>
    </w:p>
    <w:p w:rsidR="008D679F" w:rsidRDefault="008D679F" w:rsidP="00DB1555">
      <w:pPr>
        <w:pStyle w:val="Bodytext10"/>
        <w:tabs>
          <w:tab w:val="left" w:pos="1382"/>
        </w:tabs>
        <w:spacing w:line="562" w:lineRule="exact"/>
        <w:ind w:firstLineChars="200" w:firstLine="602"/>
        <w:jc w:val="both"/>
        <w:rPr>
          <w:rFonts w:hint="eastAsia"/>
          <w:lang w:eastAsia="zh-CN"/>
        </w:rPr>
      </w:pPr>
      <w:r>
        <w:rPr>
          <w:rFonts w:eastAsiaTheme="minorEastAsia" w:hint="eastAsia"/>
          <w:b/>
          <w:color w:val="000000"/>
          <w:lang w:eastAsia="zh-CN"/>
        </w:rPr>
        <w:t>3.</w:t>
      </w:r>
      <w:r w:rsidRPr="00DB1555">
        <w:rPr>
          <w:rFonts w:eastAsiaTheme="minorEastAsia" w:hint="eastAsia"/>
          <w:b/>
          <w:color w:val="000000"/>
          <w:lang w:eastAsia="zh-CN"/>
        </w:rPr>
        <w:t>各单位参会</w:t>
      </w:r>
      <w:r w:rsidRPr="00DB1555">
        <w:rPr>
          <w:rFonts w:eastAsiaTheme="minorEastAsia"/>
          <w:b/>
          <w:color w:val="000000"/>
          <w:lang w:eastAsia="zh-CN"/>
        </w:rPr>
        <w:t>名额分配</w:t>
      </w:r>
      <w:r w:rsidRPr="00DB1555">
        <w:rPr>
          <w:rFonts w:eastAsiaTheme="minorEastAsia" w:hint="eastAsia"/>
          <w:b/>
          <w:color w:val="000000"/>
          <w:lang w:eastAsia="zh-CN"/>
        </w:rPr>
        <w:t>见</w:t>
      </w:r>
      <w:r w:rsidRPr="00DB1555">
        <w:rPr>
          <w:rFonts w:eastAsiaTheme="minorEastAsia"/>
          <w:b/>
          <w:color w:val="000000"/>
          <w:lang w:eastAsia="zh-CN"/>
        </w:rPr>
        <w:t>表</w:t>
      </w:r>
      <w:r w:rsidRPr="00DB1555">
        <w:rPr>
          <w:rFonts w:eastAsiaTheme="minorEastAsia" w:hint="eastAsia"/>
          <w:b/>
          <w:color w:val="000000"/>
          <w:lang w:eastAsia="zh-CN"/>
        </w:rPr>
        <w:t>1</w:t>
      </w:r>
      <w:r>
        <w:rPr>
          <w:rFonts w:eastAsiaTheme="minorEastAsia" w:hint="eastAsia"/>
          <w:b/>
          <w:color w:val="000000"/>
          <w:lang w:eastAsia="zh-CN"/>
        </w:rPr>
        <w:t>（附件1）</w:t>
      </w:r>
      <w:r w:rsidRPr="00DB1555">
        <w:rPr>
          <w:rFonts w:eastAsiaTheme="minorEastAsia" w:hint="eastAsia"/>
          <w:b/>
          <w:color w:val="000000"/>
          <w:lang w:eastAsia="zh-CN"/>
        </w:rPr>
        <w:t>，</w:t>
      </w:r>
      <w:r>
        <w:rPr>
          <w:rFonts w:eastAsiaTheme="minorEastAsia"/>
          <w:color w:val="000000"/>
          <w:lang w:eastAsia="zh-CN"/>
        </w:rPr>
        <w:t>请安排相关人员参会。</w:t>
      </w:r>
    </w:p>
    <w:p w:rsidR="00DB1555" w:rsidRDefault="00DB1555" w:rsidP="00DB1555">
      <w:pPr>
        <w:ind w:firstLine="600"/>
        <w:rPr>
          <w:rFonts w:asciiTheme="minorEastAsia" w:hAnsiTheme="minorEastAsia"/>
          <w:sz w:val="30"/>
          <w:szCs w:val="30"/>
          <w:lang w:eastAsia="zh-TW"/>
        </w:rPr>
      </w:pPr>
      <w:bookmarkStart w:id="4" w:name="bookmark10"/>
      <w:bookmarkEnd w:id="4"/>
      <w:r>
        <w:rPr>
          <w:rFonts w:asciiTheme="minorEastAsia" w:hAnsiTheme="minorEastAsia" w:hint="eastAsia"/>
          <w:sz w:val="30"/>
          <w:szCs w:val="30"/>
          <w:lang w:eastAsia="zh-TW"/>
        </w:rPr>
        <w:t>四</w:t>
      </w:r>
      <w:r>
        <w:rPr>
          <w:rFonts w:asciiTheme="minorEastAsia" w:hAnsiTheme="minorEastAsia"/>
          <w:sz w:val="30"/>
          <w:szCs w:val="30"/>
          <w:lang w:eastAsia="zh-TW"/>
        </w:rPr>
        <w:t>、相关</w:t>
      </w:r>
      <w:r>
        <w:rPr>
          <w:rFonts w:asciiTheme="minorEastAsia" w:hAnsiTheme="minorEastAsia" w:hint="eastAsia"/>
          <w:sz w:val="30"/>
          <w:szCs w:val="30"/>
          <w:lang w:eastAsia="zh-TW"/>
        </w:rPr>
        <w:t>要求</w:t>
      </w:r>
    </w:p>
    <w:p w:rsidR="00DB1555" w:rsidRDefault="00DB1555" w:rsidP="00DB1555">
      <w:pPr>
        <w:ind w:firstLine="600"/>
        <w:rPr>
          <w:rFonts w:asciiTheme="minorEastAsia" w:eastAsia="PMingLiU" w:hAnsiTheme="minorEastAsia"/>
          <w:sz w:val="30"/>
          <w:szCs w:val="30"/>
          <w:lang w:eastAsia="zh-TW"/>
        </w:rPr>
      </w:pPr>
      <w:r>
        <w:rPr>
          <w:rFonts w:asciiTheme="minorEastAsia" w:hAnsiTheme="minorEastAsia" w:hint="eastAsia"/>
          <w:sz w:val="30"/>
          <w:szCs w:val="30"/>
          <w:lang w:eastAsia="zh-TW"/>
        </w:rPr>
        <w:t>1.各单位</w:t>
      </w:r>
      <w:r w:rsidR="00DE621F">
        <w:rPr>
          <w:rFonts w:asciiTheme="minorEastAsia" w:hAnsiTheme="minorEastAsia" w:hint="eastAsia"/>
          <w:sz w:val="30"/>
          <w:szCs w:val="30"/>
          <w:lang w:eastAsia="zh-TW"/>
        </w:rPr>
        <w:t>于2022年9月</w:t>
      </w:r>
      <w:r w:rsidR="008D679F">
        <w:rPr>
          <w:rFonts w:asciiTheme="minorEastAsia" w:hAnsiTheme="minorEastAsia"/>
          <w:sz w:val="30"/>
          <w:szCs w:val="30"/>
          <w:lang w:eastAsia="zh-TW"/>
        </w:rPr>
        <w:t>9</w:t>
      </w:r>
      <w:bookmarkStart w:id="5" w:name="_GoBack"/>
      <w:bookmarkEnd w:id="5"/>
      <w:r w:rsidR="00DE621F">
        <w:rPr>
          <w:rFonts w:asciiTheme="minorEastAsia" w:hAnsiTheme="minorEastAsia" w:hint="eastAsia"/>
          <w:sz w:val="30"/>
          <w:szCs w:val="30"/>
          <w:lang w:eastAsia="zh-TW"/>
        </w:rPr>
        <w:t>日</w:t>
      </w:r>
      <w:r w:rsidR="008D679F">
        <w:rPr>
          <w:rFonts w:asciiTheme="minorEastAsia" w:hAnsiTheme="minorEastAsia" w:hint="eastAsia"/>
          <w:sz w:val="30"/>
          <w:szCs w:val="30"/>
        </w:rPr>
        <w:t>下午</w:t>
      </w:r>
      <w:r w:rsidR="008D679F">
        <w:rPr>
          <w:rFonts w:asciiTheme="minorEastAsia" w:hAnsiTheme="minorEastAsia" w:hint="eastAsia"/>
          <w:sz w:val="30"/>
          <w:szCs w:val="30"/>
          <w:lang w:eastAsia="zh-TW"/>
        </w:rPr>
        <w:t>17</w:t>
      </w:r>
      <w:r w:rsidR="00DE621F">
        <w:rPr>
          <w:rFonts w:asciiTheme="minorEastAsia" w:hAnsiTheme="minorEastAsia" w:hint="eastAsia"/>
          <w:sz w:val="30"/>
          <w:szCs w:val="30"/>
          <w:lang w:eastAsia="zh-TW"/>
        </w:rPr>
        <w:t>:00前</w:t>
      </w:r>
      <w:r w:rsidR="00DE621F">
        <w:rPr>
          <w:rFonts w:asciiTheme="minorEastAsia" w:hAnsiTheme="minorEastAsia"/>
          <w:sz w:val="30"/>
          <w:szCs w:val="30"/>
          <w:lang w:eastAsia="zh-TW"/>
        </w:rPr>
        <w:t>将参会人员表格（</w:t>
      </w:r>
      <w:r w:rsidR="00DE621F">
        <w:rPr>
          <w:rFonts w:asciiTheme="minorEastAsia" w:hAnsiTheme="minorEastAsia" w:hint="eastAsia"/>
          <w:sz w:val="30"/>
          <w:szCs w:val="30"/>
          <w:lang w:eastAsia="zh-TW"/>
        </w:rPr>
        <w:t>附件2</w:t>
      </w:r>
      <w:r w:rsidR="00DE621F">
        <w:rPr>
          <w:rFonts w:asciiTheme="minorEastAsia" w:hAnsiTheme="minorEastAsia"/>
          <w:sz w:val="30"/>
          <w:szCs w:val="30"/>
          <w:lang w:eastAsia="zh-TW"/>
        </w:rPr>
        <w:t>）</w:t>
      </w:r>
      <w:hyperlink r:id="rId5" w:history="1">
        <w:r w:rsidR="00DE621F" w:rsidRPr="007049E6">
          <w:rPr>
            <w:rStyle w:val="a3"/>
            <w:rFonts w:asciiTheme="minorEastAsia" w:hAnsiTheme="minorEastAsia" w:hint="eastAsia"/>
            <w:sz w:val="30"/>
            <w:szCs w:val="30"/>
            <w:lang w:eastAsia="zh-TW"/>
          </w:rPr>
          <w:t>发送至邮箱sysk@hhu.edu.cn</w:t>
        </w:r>
      </w:hyperlink>
      <w:r w:rsidR="00DE621F">
        <w:rPr>
          <w:rFonts w:asciiTheme="minorEastAsia" w:hAnsiTheme="minorEastAsia" w:hint="eastAsia"/>
          <w:sz w:val="30"/>
          <w:szCs w:val="30"/>
          <w:lang w:eastAsia="zh-TW"/>
        </w:rPr>
        <w:t>。</w:t>
      </w:r>
    </w:p>
    <w:p w:rsidR="00737FAA" w:rsidRPr="00737FAA" w:rsidRDefault="00737FAA" w:rsidP="00DB1555">
      <w:pPr>
        <w:ind w:firstLine="600"/>
        <w:rPr>
          <w:rFonts w:asciiTheme="minorEastAsia" w:hAnsiTheme="minorEastAsia" w:hint="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2.请</w:t>
      </w:r>
      <w:r>
        <w:rPr>
          <w:rFonts w:asciiTheme="minorEastAsia" w:hAnsiTheme="minorEastAsia"/>
          <w:sz w:val="30"/>
          <w:szCs w:val="30"/>
        </w:rPr>
        <w:t>参会人员</w:t>
      </w:r>
      <w:r>
        <w:rPr>
          <w:rFonts w:asciiTheme="minorEastAsia" w:hAnsiTheme="minorEastAsia" w:hint="eastAsia"/>
          <w:sz w:val="30"/>
          <w:szCs w:val="30"/>
        </w:rPr>
        <w:t>自行安排前往，到达</w:t>
      </w:r>
      <w:r w:rsidR="00EF6C63">
        <w:rPr>
          <w:rFonts w:asciiTheme="minorEastAsia" w:hAnsiTheme="minorEastAsia" w:hint="eastAsia"/>
          <w:sz w:val="30"/>
          <w:szCs w:val="30"/>
        </w:rPr>
        <w:t>会场</w:t>
      </w:r>
      <w:r>
        <w:rPr>
          <w:rFonts w:asciiTheme="minorEastAsia" w:hAnsiTheme="minorEastAsia" w:hint="eastAsia"/>
          <w:sz w:val="30"/>
          <w:szCs w:val="30"/>
        </w:rPr>
        <w:t>后</w:t>
      </w:r>
      <w:r w:rsidR="00EF6C63">
        <w:rPr>
          <w:rFonts w:asciiTheme="minorEastAsia" w:hAnsiTheme="minorEastAsia" w:hint="eastAsia"/>
          <w:sz w:val="30"/>
          <w:szCs w:val="30"/>
        </w:rPr>
        <w:t>请</w:t>
      </w:r>
      <w:r w:rsidR="00EF6C63">
        <w:rPr>
          <w:rFonts w:asciiTheme="minorEastAsia" w:hAnsiTheme="minorEastAsia"/>
          <w:sz w:val="30"/>
          <w:szCs w:val="30"/>
        </w:rPr>
        <w:t>签到</w:t>
      </w:r>
      <w:r>
        <w:rPr>
          <w:rFonts w:asciiTheme="minorEastAsia" w:hAnsiTheme="minorEastAsia"/>
          <w:sz w:val="30"/>
          <w:szCs w:val="30"/>
        </w:rPr>
        <w:t>。</w:t>
      </w:r>
    </w:p>
    <w:p w:rsidR="00DE621F" w:rsidRDefault="00737FAA" w:rsidP="00DE621F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t>3</w:t>
      </w:r>
      <w:r w:rsidR="00DE621F" w:rsidRPr="00DE621F">
        <w:rPr>
          <w:rFonts w:asciiTheme="minorEastAsia" w:hAnsiTheme="minorEastAsia"/>
          <w:sz w:val="30"/>
          <w:szCs w:val="30"/>
        </w:rPr>
        <w:t>.会议期间请全程佩戴口罩，会前14天内如有新冠肺炎</w:t>
      </w:r>
      <w:proofErr w:type="gramStart"/>
      <w:r w:rsidR="00DE621F" w:rsidRPr="00DE621F">
        <w:rPr>
          <w:rFonts w:asciiTheme="minorEastAsia" w:hAnsiTheme="minorEastAsia"/>
          <w:sz w:val="30"/>
          <w:szCs w:val="30"/>
        </w:rPr>
        <w:t>疑</w:t>
      </w:r>
      <w:proofErr w:type="gramEnd"/>
      <w:r w:rsidR="00DE621F" w:rsidRPr="00DE621F">
        <w:rPr>
          <w:rFonts w:asciiTheme="minorEastAsia" w:hAnsiTheme="minorEastAsia"/>
          <w:sz w:val="30"/>
          <w:szCs w:val="30"/>
        </w:rPr>
        <w:t xml:space="preserve"> </w:t>
      </w:r>
      <w:r w:rsidR="00DE621F" w:rsidRPr="00DE621F">
        <w:rPr>
          <w:rFonts w:asciiTheme="minorEastAsia" w:hAnsiTheme="minorEastAsia"/>
          <w:sz w:val="30"/>
          <w:szCs w:val="30"/>
        </w:rPr>
        <w:lastRenderedPageBreak/>
        <w:t>似症状、疫情严重地区人员接触史、疫情严重地区驻留史、确诊病例行动轨迹交叉史，或者会前出现发热、干咳、乏力等任何疑似情况的，应</w:t>
      </w:r>
      <w:r w:rsidR="003D57C2">
        <w:rPr>
          <w:rFonts w:asciiTheme="minorEastAsia" w:hAnsiTheme="minorEastAsia" w:hint="eastAsia"/>
          <w:sz w:val="30"/>
          <w:szCs w:val="30"/>
        </w:rPr>
        <w:t>更</w:t>
      </w:r>
      <w:r w:rsidR="00DE621F" w:rsidRPr="00DE621F">
        <w:rPr>
          <w:rFonts w:asciiTheme="minorEastAsia" w:hAnsiTheme="minorEastAsia"/>
          <w:sz w:val="30"/>
          <w:szCs w:val="30"/>
        </w:rPr>
        <w:t>换其他人员参会。</w:t>
      </w:r>
    </w:p>
    <w:p w:rsidR="00737FAA" w:rsidRPr="00DE621F" w:rsidRDefault="00737FAA" w:rsidP="00737FAA">
      <w:pPr>
        <w:rPr>
          <w:rFonts w:asciiTheme="minorEastAsia" w:hAnsiTheme="minorEastAsia" w:hint="eastAsia"/>
          <w:sz w:val="30"/>
          <w:szCs w:val="30"/>
        </w:rPr>
      </w:pPr>
    </w:p>
    <w:p w:rsidR="00DE621F" w:rsidRDefault="00DE621F" w:rsidP="00DE621F">
      <w:pPr>
        <w:rPr>
          <w:rFonts w:asciiTheme="minorEastAsia" w:eastAsia="PMingLiU" w:hAnsiTheme="minorEastAsia"/>
          <w:sz w:val="30"/>
          <w:szCs w:val="30"/>
          <w:lang w:eastAsia="zh-TW"/>
        </w:rPr>
      </w:pPr>
    </w:p>
    <w:p w:rsidR="00DE621F" w:rsidRDefault="003D57C2" w:rsidP="003D57C2">
      <w:pPr>
        <w:ind w:right="750"/>
        <w:jc w:val="righ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安全生产</w:t>
      </w:r>
      <w:r>
        <w:rPr>
          <w:rFonts w:asciiTheme="minorEastAsia" w:hAnsiTheme="minorEastAsia"/>
          <w:sz w:val="30"/>
          <w:szCs w:val="30"/>
        </w:rPr>
        <w:t>委员会</w:t>
      </w:r>
    </w:p>
    <w:p w:rsidR="00DE621F" w:rsidRPr="00DE621F" w:rsidRDefault="00DE621F" w:rsidP="00DE621F">
      <w:pPr>
        <w:ind w:right="600"/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t xml:space="preserve">                                </w:t>
      </w:r>
      <w:r w:rsidR="003D57C2">
        <w:rPr>
          <w:rFonts w:asciiTheme="minorEastAsia" w:hAnsiTheme="minorEastAsia"/>
          <w:sz w:val="30"/>
          <w:szCs w:val="30"/>
        </w:rPr>
        <w:t xml:space="preserve">  </w:t>
      </w:r>
      <w:r>
        <w:rPr>
          <w:rFonts w:asciiTheme="minorEastAsia" w:hAnsiTheme="minorEastAsia"/>
          <w:sz w:val="30"/>
          <w:szCs w:val="30"/>
        </w:rPr>
        <w:t xml:space="preserve">  </w:t>
      </w:r>
      <w:r>
        <w:rPr>
          <w:rFonts w:asciiTheme="minorEastAsia" w:hAnsiTheme="minorEastAsia" w:hint="eastAsia"/>
          <w:sz w:val="30"/>
          <w:szCs w:val="30"/>
        </w:rPr>
        <w:t>2022年9月8日</w:t>
      </w:r>
    </w:p>
    <w:p w:rsidR="00DE621F" w:rsidRPr="00DE621F" w:rsidRDefault="00DE621F">
      <w:pPr>
        <w:jc w:val="right"/>
        <w:rPr>
          <w:rFonts w:asciiTheme="minorEastAsia" w:hAnsiTheme="minorEastAsia"/>
          <w:sz w:val="30"/>
          <w:szCs w:val="30"/>
        </w:rPr>
      </w:pPr>
    </w:p>
    <w:sectPr w:rsidR="00DE621F" w:rsidRPr="00DE6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14F5A"/>
    <w:multiLevelType w:val="multilevel"/>
    <w:tmpl w:val="02608036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B96DA2"/>
    <w:multiLevelType w:val="multilevel"/>
    <w:tmpl w:val="7ADCB1B2"/>
    <w:lvl w:ilvl="0">
      <w:start w:val="1"/>
      <w:numFmt w:val="decimal"/>
      <w:lvlText w:val="%1."/>
      <w:lvlJc w:val="left"/>
      <w:rPr>
        <w:rFonts w:ascii="宋体" w:eastAsia="宋体" w:hAnsi="宋体" w:cs="宋体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0C"/>
    <w:rsid w:val="0001570C"/>
    <w:rsid w:val="00035788"/>
    <w:rsid w:val="003D57C2"/>
    <w:rsid w:val="005A3B51"/>
    <w:rsid w:val="00737FAA"/>
    <w:rsid w:val="008D679F"/>
    <w:rsid w:val="00955669"/>
    <w:rsid w:val="00DB1555"/>
    <w:rsid w:val="00DE621F"/>
    <w:rsid w:val="00EF6C63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E48AD-102C-4D58-84B2-060F359E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955669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955669"/>
    <w:pPr>
      <w:spacing w:line="394" w:lineRule="auto"/>
      <w:ind w:firstLine="400"/>
      <w:jc w:val="left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styleId="a3">
    <w:name w:val="Hyperlink"/>
    <w:basedOn w:val="a0"/>
    <w:uiPriority w:val="99"/>
    <w:unhideWhenUsed/>
    <w:rsid w:val="00DE6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21457;&#36865;&#33267;&#37038;&#31665;sysk@hhu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89</Words>
  <Characters>510</Characters>
  <Application>Microsoft Office Word</Application>
  <DocSecurity>0</DocSecurity>
  <Lines>4</Lines>
  <Paragraphs>1</Paragraphs>
  <ScaleCrop>false</ScaleCrop>
  <Company>Lenovo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2022-09-08T02:16:00Z</dcterms:created>
  <dcterms:modified xsi:type="dcterms:W3CDTF">2022-09-08T03:40:00Z</dcterms:modified>
</cp:coreProperties>
</file>